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Cambria" w:hAnsi="Cambria" w:eastAsia="仿宋" w:cs="Times New Roman"/>
          <w:bCs/>
          <w:sz w:val="32"/>
          <w:szCs w:val="32"/>
          <w14:ligatures w14:val="none"/>
        </w:rPr>
      </w:pPr>
      <w:r>
        <w:rPr>
          <w:rFonts w:hint="eastAsia" w:ascii="Cambria" w:hAnsi="Cambria" w:eastAsia="仿宋" w:cs="Times New Roman"/>
          <w:bCs/>
          <w:sz w:val="32"/>
          <w:szCs w:val="32"/>
          <w14:ligatures w14:val="none"/>
        </w:rPr>
        <w:t>竞争性磋商公告</w:t>
      </w:r>
    </w:p>
    <w:p>
      <w:pPr>
        <w:rPr>
          <w:rFonts w:ascii="仿宋" w:hAnsi="仿宋" w:eastAsia="仿宋" w:cs="Times New Roman"/>
          <w:b/>
          <w:bCs/>
          <w:sz w:val="28"/>
          <w:szCs w:val="28"/>
          <w14:ligatures w14:val="none"/>
        </w:rPr>
      </w:pPr>
      <w:r>
        <w:rPr>
          <w:rFonts w:hint="eastAsia" w:ascii="仿宋" w:hAnsi="仿宋" w:eastAsia="仿宋" w:cs="Times New Roman"/>
          <w:b/>
          <w:bCs/>
          <w:sz w:val="28"/>
          <w:szCs w:val="28"/>
          <w14:ligatures w14:val="none"/>
        </w:rPr>
        <w:t>项目概况</w:t>
      </w:r>
    </w:p>
    <w:p>
      <w:pPr>
        <w:spacing w:line="360" w:lineRule="auto"/>
        <w:rPr>
          <w:rFonts w:hint="eastAsia" w:ascii="仿宋" w:hAnsi="仿宋" w:eastAsia="仿宋" w:cs="Times New Roman"/>
          <w:szCs w:val="21"/>
          <w:lang w:eastAsia="zh-CN"/>
          <w14:ligatures w14:val="none"/>
        </w:rPr>
      </w:pPr>
      <w:r>
        <w:rPr>
          <w:rFonts w:hint="eastAsia" w:ascii="仿宋" w:hAnsi="仿宋" w:eastAsia="仿宋" w:cs="Times New Roman"/>
          <w:szCs w:val="21"/>
          <w14:ligatures w14:val="none"/>
        </w:rPr>
        <w:t>中山街道SJC1-0010单元控制性详细规划41街坊局部调整的潜在供应商应在上海市松江区东宝路19号1106室获取采购文件，并于2024年4月</w:t>
      </w:r>
      <w:r>
        <w:rPr>
          <w:rFonts w:ascii="仿宋" w:hAnsi="仿宋" w:eastAsia="仿宋" w:cs="Times New Roman"/>
          <w:szCs w:val="21"/>
          <w:u w:val="single"/>
          <w14:ligatures w14:val="none"/>
        </w:rPr>
        <w:t xml:space="preserve">  </w:t>
      </w:r>
      <w:r>
        <w:rPr>
          <w:rFonts w:hint="eastAsia" w:ascii="仿宋" w:hAnsi="仿宋" w:eastAsia="仿宋" w:cs="Times New Roman"/>
          <w:szCs w:val="21"/>
          <w:u w:val="single"/>
          <w14:ligatures w14:val="none"/>
        </w:rPr>
        <w:t xml:space="preserve">2 </w:t>
      </w:r>
      <w:r>
        <w:rPr>
          <w:rFonts w:ascii="仿宋" w:hAnsi="仿宋" w:eastAsia="仿宋" w:cs="Times New Roman"/>
          <w:szCs w:val="21"/>
          <w:u w:val="single"/>
          <w14:ligatures w14:val="none"/>
        </w:rPr>
        <w:t xml:space="preserve"> </w:t>
      </w:r>
      <w:r>
        <w:rPr>
          <w:rFonts w:hint="eastAsia" w:ascii="仿宋" w:hAnsi="仿宋" w:eastAsia="仿宋" w:cs="Times New Roman"/>
          <w:szCs w:val="21"/>
          <w14:ligatures w14:val="none"/>
        </w:rPr>
        <w:t>日下午13点30分（北京时间）前提交响应文件</w:t>
      </w:r>
      <w:r>
        <w:rPr>
          <w:rFonts w:hint="eastAsia" w:ascii="仿宋" w:hAnsi="仿宋" w:eastAsia="仿宋" w:cs="Times New Roman"/>
          <w:szCs w:val="21"/>
          <w:lang w:eastAsia="zh-CN"/>
          <w14:ligatures w14:val="none"/>
        </w:rPr>
        <w:t>。</w:t>
      </w:r>
    </w:p>
    <w:p>
      <w:pPr>
        <w:rPr>
          <w:rFonts w:ascii="仿宋" w:hAnsi="仿宋" w:eastAsia="仿宋" w:cs="Times New Roman"/>
          <w:b/>
          <w:bCs/>
          <w:sz w:val="28"/>
          <w:szCs w:val="28"/>
          <w14:ligatures w14:val="none"/>
        </w:rPr>
      </w:pPr>
      <w:r>
        <w:rPr>
          <w:rFonts w:hint="eastAsia" w:ascii="仿宋" w:hAnsi="仿宋" w:eastAsia="仿宋" w:cs="Times New Roman"/>
          <w:b/>
          <w:bCs/>
          <w:sz w:val="28"/>
          <w:szCs w:val="28"/>
          <w14:ligatures w14:val="none"/>
        </w:rPr>
        <w:t>一、项目基本情况</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项目编号：</w:t>
      </w:r>
      <w:r>
        <w:rPr>
          <w:rFonts w:ascii="仿宋" w:hAnsi="仿宋" w:eastAsia="仿宋" w:cs="Times New Roman"/>
          <w:szCs w:val="21"/>
          <w14:ligatures w14:val="none"/>
        </w:rPr>
        <w:t xml:space="preserve"> SHXGZX-202</w:t>
      </w:r>
      <w:r>
        <w:rPr>
          <w:rFonts w:hint="eastAsia" w:ascii="仿宋" w:hAnsi="仿宋" w:eastAsia="仿宋" w:cs="Times New Roman"/>
          <w:szCs w:val="21"/>
          <w14:ligatures w14:val="none"/>
        </w:rPr>
        <w:t>4</w:t>
      </w:r>
      <w:r>
        <w:rPr>
          <w:rFonts w:ascii="仿宋" w:hAnsi="仿宋" w:eastAsia="仿宋" w:cs="Times New Roman"/>
          <w:szCs w:val="21"/>
          <w14:ligatures w14:val="none"/>
        </w:rPr>
        <w:t>0314-01- C-X</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项目名称：中山街道SJC1-0010单元控制性详细规划41街坊局部调整</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采购方式：竞争性磋商</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预算金额：</w:t>
      </w:r>
      <w:r>
        <w:rPr>
          <w:rFonts w:ascii="仿宋" w:hAnsi="仿宋" w:eastAsia="仿宋" w:cs="Times New Roman"/>
          <w:szCs w:val="21"/>
          <w14:ligatures w14:val="none"/>
        </w:rPr>
        <w:t>364000.00元</w:t>
      </w:r>
      <w:r>
        <w:rPr>
          <w:rFonts w:hint="eastAsia" w:ascii="仿宋" w:hAnsi="仿宋" w:eastAsia="仿宋" w:cs="Times New Roman"/>
          <w:szCs w:val="21"/>
          <w14:ligatures w14:val="none"/>
        </w:rPr>
        <w:t>（人民币）</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最高限价：</w:t>
      </w:r>
      <w:r>
        <w:rPr>
          <w:rFonts w:ascii="仿宋" w:hAnsi="仿宋" w:eastAsia="仿宋" w:cs="Times New Roman"/>
          <w:szCs w:val="21"/>
          <w:u w:val="single"/>
          <w14:ligatures w14:val="none"/>
        </w:rPr>
        <w:t>364000.00元</w:t>
      </w:r>
      <w:r>
        <w:rPr>
          <w:rFonts w:hint="eastAsia" w:ascii="仿宋" w:hAnsi="仿宋" w:eastAsia="仿宋" w:cs="Times New Roman"/>
          <w:szCs w:val="21"/>
          <w14:ligatures w14:val="none"/>
        </w:rPr>
        <w:t>（人民币）</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简要规则描述：拟对中山街道SJC1-0010单元控制性详细规划41街坊局部调整，促进土地科学利用。具体内容及应达到的标准和技术要求详见本项目竞争性采购文件的具体规定。</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合同履约期限：合同签订后至</w:t>
      </w:r>
      <w:r>
        <w:rPr>
          <w:rFonts w:hint="eastAsia" w:ascii="仿宋" w:hAnsi="仿宋" w:eastAsia="仿宋" w:cs="Times New Roman"/>
          <w:szCs w:val="21"/>
          <w:u w:val="single"/>
          <w14:ligatures w14:val="none"/>
        </w:rPr>
        <w:t>2024</w:t>
      </w:r>
      <w:r>
        <w:rPr>
          <w:rFonts w:hint="eastAsia" w:ascii="仿宋" w:hAnsi="仿宋" w:eastAsia="仿宋" w:cs="Times New Roman"/>
          <w:szCs w:val="21"/>
          <w14:ligatures w14:val="none"/>
        </w:rPr>
        <w:t>年</w:t>
      </w:r>
      <w:r>
        <w:rPr>
          <w:rFonts w:hint="eastAsia" w:ascii="仿宋" w:hAnsi="仿宋" w:eastAsia="仿宋" w:cs="Times New Roman"/>
          <w:szCs w:val="21"/>
          <w:u w:val="single"/>
          <w14:ligatures w14:val="none"/>
        </w:rPr>
        <w:t>12</w:t>
      </w:r>
      <w:r>
        <w:rPr>
          <w:rFonts w:hint="eastAsia" w:ascii="仿宋" w:hAnsi="仿宋" w:eastAsia="仿宋" w:cs="Times New Roman"/>
          <w:szCs w:val="21"/>
          <w14:ligatures w14:val="none"/>
        </w:rPr>
        <w:t>月</w:t>
      </w:r>
      <w:r>
        <w:rPr>
          <w:rFonts w:hint="eastAsia" w:ascii="仿宋" w:hAnsi="仿宋" w:eastAsia="仿宋" w:cs="Times New Roman"/>
          <w:szCs w:val="21"/>
          <w:u w:val="single"/>
          <w14:ligatures w14:val="none"/>
        </w:rPr>
        <w:t>31</w:t>
      </w:r>
      <w:r>
        <w:rPr>
          <w:rFonts w:hint="eastAsia" w:ascii="仿宋" w:hAnsi="仿宋" w:eastAsia="仿宋" w:cs="Times New Roman"/>
          <w:szCs w:val="21"/>
          <w14:ligatures w14:val="none"/>
        </w:rPr>
        <w:t>日前。</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本项目( 不接受 )联合体投标。</w:t>
      </w:r>
    </w:p>
    <w:p>
      <w:pPr>
        <w:numPr>
          <w:ilvl w:val="0"/>
          <w:numId w:val="1"/>
        </w:numPr>
        <w:rPr>
          <w:rFonts w:ascii="仿宋" w:hAnsi="仿宋" w:eastAsia="仿宋" w:cs="Times New Roman"/>
          <w:b/>
          <w:bCs/>
          <w:sz w:val="28"/>
          <w:szCs w:val="28"/>
          <w14:ligatures w14:val="none"/>
        </w:rPr>
      </w:pPr>
      <w:r>
        <w:rPr>
          <w:rFonts w:hint="eastAsia" w:ascii="仿宋" w:hAnsi="仿宋" w:eastAsia="仿宋" w:cs="Times New Roman"/>
          <w:b/>
          <w:bCs/>
          <w:sz w:val="28"/>
          <w:szCs w:val="28"/>
          <w14:ligatures w14:val="none"/>
        </w:rPr>
        <w:t>申请人的资格要求：</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1.满足《中华人民共和国政府采购法》第二十二条规定；</w:t>
      </w:r>
    </w:p>
    <w:p>
      <w:pPr>
        <w:spacing w:line="360" w:lineRule="auto"/>
        <w:rPr>
          <w:rFonts w:hint="eastAsia" w:ascii="仿宋" w:hAnsi="仿宋" w:eastAsia="仿宋" w:cs="Times New Roman"/>
          <w:szCs w:val="21"/>
          <w:lang w:eastAsia="zh-CN"/>
          <w14:ligatures w14:val="none"/>
        </w:rPr>
      </w:pPr>
      <w:r>
        <w:rPr>
          <w:rFonts w:hint="eastAsia" w:ascii="仿宋" w:hAnsi="仿宋" w:eastAsia="仿宋" w:cs="Times New Roman"/>
          <w:szCs w:val="21"/>
          <w14:ligatures w14:val="none"/>
        </w:rPr>
        <w:t>2.落实政府采购政策需满足的资格要求：本项目面向大、中、小、微型企业</w:t>
      </w:r>
      <w:r>
        <w:rPr>
          <w:rFonts w:hint="eastAsia" w:ascii="仿宋" w:hAnsi="仿宋" w:eastAsia="仿宋" w:cs="Times New Roman"/>
          <w:szCs w:val="21"/>
          <w:lang w:eastAsia="zh-CN"/>
          <w14:ligatures w14:val="none"/>
        </w:rPr>
        <w:t>；</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 xml:space="preserve">3.本项目的特定资格要求：（1）、近三年未被“信用中国”（www.creditchina.gov.cn）、列入失信被执行人、重大税收违法失信主体和中国政府采购网（www.ccgp.gov.cn）政府采购严重违法失信行为记录名单 </w:t>
      </w:r>
      <w:r>
        <w:rPr>
          <w:rFonts w:hint="eastAsia" w:ascii="仿宋" w:hAnsi="仿宋" w:eastAsia="仿宋" w:cs="Times New Roman"/>
          <w:szCs w:val="21"/>
          <w:lang w:eastAsia="zh-CN"/>
          <w14:ligatures w14:val="none"/>
        </w:rPr>
        <w:t>；</w:t>
      </w:r>
      <w:bookmarkStart w:id="0" w:name="_GoBack"/>
      <w:bookmarkEnd w:id="0"/>
      <w:r>
        <w:rPr>
          <w:rFonts w:hint="eastAsia" w:ascii="仿宋" w:hAnsi="仿宋" w:eastAsia="仿宋" w:cs="Times New Roman"/>
          <w:szCs w:val="21"/>
          <w14:ligatures w14:val="none"/>
        </w:rPr>
        <w:t>（</w:t>
      </w:r>
      <w:r>
        <w:rPr>
          <w:rFonts w:ascii="仿宋" w:hAnsi="仿宋" w:eastAsia="仿宋" w:cs="Times New Roman"/>
          <w:szCs w:val="21"/>
          <w14:ligatures w14:val="none"/>
        </w:rPr>
        <w:t>2</w:t>
      </w:r>
      <w:r>
        <w:rPr>
          <w:rFonts w:hint="eastAsia" w:ascii="仿宋" w:hAnsi="仿宋" w:eastAsia="仿宋" w:cs="Times New Roman"/>
          <w:szCs w:val="21"/>
          <w14:ligatures w14:val="none"/>
        </w:rPr>
        <w:t>）在中华人民共和国境内注册，具有独立的法人资格；（</w:t>
      </w:r>
      <w:r>
        <w:rPr>
          <w:rFonts w:ascii="仿宋" w:hAnsi="仿宋" w:eastAsia="仿宋" w:cs="Times New Roman"/>
          <w:szCs w:val="21"/>
          <w14:ligatures w14:val="none"/>
        </w:rPr>
        <w:t>3</w:t>
      </w:r>
      <w:r>
        <w:rPr>
          <w:rFonts w:hint="eastAsia" w:ascii="仿宋" w:hAnsi="仿宋" w:eastAsia="仿宋" w:cs="Times New Roman"/>
          <w:szCs w:val="21"/>
          <w14:ligatures w14:val="none"/>
        </w:rPr>
        <w:t>）须有效期内的城乡规划编制乙级或以上资质；（</w:t>
      </w:r>
      <w:r>
        <w:rPr>
          <w:rFonts w:ascii="仿宋" w:hAnsi="仿宋" w:eastAsia="仿宋" w:cs="Times New Roman"/>
          <w:szCs w:val="21"/>
          <w14:ligatures w14:val="none"/>
        </w:rPr>
        <w:t>4</w:t>
      </w:r>
      <w:r>
        <w:rPr>
          <w:rFonts w:hint="eastAsia" w:ascii="仿宋" w:hAnsi="仿宋" w:eastAsia="仿宋" w:cs="Times New Roman"/>
          <w:szCs w:val="21"/>
          <w14:ligatures w14:val="none"/>
        </w:rPr>
        <w:t xml:space="preserve">）参加本次政府采购活动前三年内，在经营活动中没有重大违法记录。 </w:t>
      </w:r>
    </w:p>
    <w:p>
      <w:pPr>
        <w:spacing w:line="360" w:lineRule="auto"/>
        <w:rPr>
          <w:rFonts w:ascii="仿宋" w:hAnsi="仿宋" w:eastAsia="仿宋" w:cs="Times New Roman"/>
          <w:b/>
          <w:bCs/>
          <w:sz w:val="28"/>
          <w:szCs w:val="28"/>
          <w14:ligatures w14:val="none"/>
        </w:rPr>
      </w:pPr>
      <w:r>
        <w:rPr>
          <w:rFonts w:hint="eastAsia" w:ascii="仿宋" w:hAnsi="仿宋" w:eastAsia="仿宋" w:cs="Times New Roman"/>
          <w:b/>
          <w:bCs/>
          <w:sz w:val="28"/>
          <w:szCs w:val="28"/>
          <w14:ligatures w14:val="none"/>
        </w:rPr>
        <w:t>获取采购文件</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时间：2024年3月</w:t>
      </w:r>
      <w:r>
        <w:rPr>
          <w:rFonts w:ascii="仿宋" w:hAnsi="仿宋" w:eastAsia="仿宋" w:cs="Times New Roman"/>
          <w:szCs w:val="21"/>
          <w:u w:val="single"/>
          <w14:ligatures w14:val="none"/>
        </w:rPr>
        <w:t xml:space="preserve"> </w:t>
      </w:r>
      <w:r>
        <w:rPr>
          <w:rFonts w:hint="eastAsia" w:ascii="仿宋" w:hAnsi="仿宋" w:eastAsia="仿宋" w:cs="Times New Roman"/>
          <w:szCs w:val="21"/>
          <w:u w:val="single"/>
          <w14:ligatures w14:val="none"/>
        </w:rPr>
        <w:t>21</w:t>
      </w:r>
      <w:r>
        <w:rPr>
          <w:rFonts w:ascii="仿宋" w:hAnsi="仿宋" w:eastAsia="仿宋" w:cs="Times New Roman"/>
          <w:szCs w:val="21"/>
          <w:u w:val="single"/>
          <w14:ligatures w14:val="none"/>
        </w:rPr>
        <w:t xml:space="preserve"> </w:t>
      </w:r>
      <w:r>
        <w:rPr>
          <w:rFonts w:hint="eastAsia" w:ascii="仿宋" w:hAnsi="仿宋" w:eastAsia="仿宋" w:cs="Times New Roman"/>
          <w:szCs w:val="21"/>
          <w14:ligatures w14:val="none"/>
        </w:rPr>
        <w:t>日至2024年3月</w:t>
      </w:r>
      <w:r>
        <w:rPr>
          <w:rFonts w:hint="eastAsia" w:ascii="仿宋" w:hAnsi="仿宋" w:eastAsia="仿宋" w:cs="Times New Roman"/>
          <w:szCs w:val="21"/>
          <w:u w:val="single"/>
          <w14:ligatures w14:val="none"/>
        </w:rPr>
        <w:t xml:space="preserve"> 27</w:t>
      </w:r>
      <w:r>
        <w:rPr>
          <w:rFonts w:ascii="仿宋" w:hAnsi="仿宋" w:eastAsia="仿宋" w:cs="Times New Roman"/>
          <w:szCs w:val="21"/>
          <w:u w:val="single"/>
          <w14:ligatures w14:val="none"/>
        </w:rPr>
        <w:t xml:space="preserve"> </w:t>
      </w:r>
      <w:r>
        <w:rPr>
          <w:rFonts w:hint="eastAsia" w:ascii="仿宋" w:hAnsi="仿宋" w:eastAsia="仿宋" w:cs="Times New Roman"/>
          <w:szCs w:val="21"/>
          <w14:ligatures w14:val="none"/>
        </w:rPr>
        <w:t>日，每天上午 09:00:00-11:00:00 ，下午13:00:00-16:00:00（北京时间，法定节假日除外）</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 xml:space="preserve"> 地点：上海市松江区东宝路19号1106室）</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 xml:space="preserve">  售价（元）：600（售后不退）</w:t>
      </w:r>
    </w:p>
    <w:p>
      <w:pPr>
        <w:rPr>
          <w:rFonts w:ascii="仿宋" w:hAnsi="仿宋" w:eastAsia="仿宋" w:cs="Times New Roman"/>
          <w:b/>
          <w:bCs/>
          <w:sz w:val="28"/>
          <w:szCs w:val="28"/>
          <w14:ligatures w14:val="none"/>
        </w:rPr>
      </w:pPr>
      <w:r>
        <w:rPr>
          <w:rFonts w:hint="eastAsia" w:ascii="仿宋" w:hAnsi="仿宋" w:eastAsia="仿宋" w:cs="Times New Roman"/>
          <w:b/>
          <w:bCs/>
          <w:sz w:val="28"/>
          <w:szCs w:val="28"/>
          <w14:ligatures w14:val="none"/>
        </w:rPr>
        <w:t>四、响应文件提交</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截止时间：2024年4月</w:t>
      </w:r>
      <w:r>
        <w:rPr>
          <w:rFonts w:ascii="仿宋" w:hAnsi="仿宋" w:eastAsia="仿宋" w:cs="Times New Roman"/>
          <w:szCs w:val="21"/>
          <w:u w:val="single"/>
          <w14:ligatures w14:val="none"/>
        </w:rPr>
        <w:t xml:space="preserve"> </w:t>
      </w:r>
      <w:r>
        <w:rPr>
          <w:rFonts w:hint="eastAsia" w:ascii="仿宋" w:hAnsi="仿宋" w:eastAsia="仿宋" w:cs="Times New Roman"/>
          <w:szCs w:val="21"/>
          <w:u w:val="single"/>
          <w14:ligatures w14:val="none"/>
        </w:rPr>
        <w:t xml:space="preserve">2 </w:t>
      </w:r>
      <w:r>
        <w:rPr>
          <w:rFonts w:ascii="仿宋" w:hAnsi="仿宋" w:eastAsia="仿宋" w:cs="Times New Roman"/>
          <w:szCs w:val="21"/>
          <w:u w:val="single"/>
          <w14:ligatures w14:val="none"/>
        </w:rPr>
        <w:t xml:space="preserve"> </w:t>
      </w:r>
      <w:r>
        <w:rPr>
          <w:rFonts w:hint="eastAsia" w:ascii="仿宋" w:hAnsi="仿宋" w:eastAsia="仿宋" w:cs="Times New Roman"/>
          <w:szCs w:val="21"/>
          <w14:ligatures w14:val="none"/>
        </w:rPr>
        <w:t>日下午13点30分（北京时间）</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地点：上海市松江区东宝路19号1106室</w:t>
      </w:r>
    </w:p>
    <w:p>
      <w:pPr>
        <w:rPr>
          <w:rFonts w:ascii="仿宋" w:hAnsi="仿宋" w:eastAsia="仿宋" w:cs="Times New Roman"/>
          <w:b/>
          <w:bCs/>
          <w:sz w:val="28"/>
          <w:szCs w:val="28"/>
          <w14:ligatures w14:val="none"/>
        </w:rPr>
      </w:pPr>
      <w:r>
        <w:rPr>
          <w:rFonts w:hint="eastAsia" w:ascii="仿宋" w:hAnsi="仿宋" w:eastAsia="仿宋" w:cs="Times New Roman"/>
          <w:b/>
          <w:bCs/>
          <w:sz w:val="28"/>
          <w:szCs w:val="28"/>
          <w14:ligatures w14:val="none"/>
        </w:rPr>
        <w:t>五、响应文件开启</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时间：2024年4月</w:t>
      </w:r>
      <w:r>
        <w:rPr>
          <w:rFonts w:ascii="仿宋" w:hAnsi="仿宋" w:eastAsia="仿宋" w:cs="Times New Roman"/>
          <w:szCs w:val="21"/>
          <w:u w:val="single"/>
          <w14:ligatures w14:val="none"/>
        </w:rPr>
        <w:t xml:space="preserve"> </w:t>
      </w:r>
      <w:r>
        <w:rPr>
          <w:rFonts w:hint="eastAsia" w:ascii="仿宋" w:hAnsi="仿宋" w:eastAsia="仿宋" w:cs="Times New Roman"/>
          <w:szCs w:val="21"/>
          <w:u w:val="single"/>
          <w14:ligatures w14:val="none"/>
        </w:rPr>
        <w:t>2</w:t>
      </w:r>
      <w:r>
        <w:rPr>
          <w:rFonts w:ascii="仿宋" w:hAnsi="仿宋" w:eastAsia="仿宋" w:cs="Times New Roman"/>
          <w:szCs w:val="21"/>
          <w:u w:val="single"/>
          <w14:ligatures w14:val="none"/>
        </w:rPr>
        <w:t xml:space="preserve"> </w:t>
      </w:r>
      <w:r>
        <w:rPr>
          <w:rFonts w:hint="eastAsia" w:ascii="仿宋" w:hAnsi="仿宋" w:eastAsia="仿宋" w:cs="Times New Roman"/>
          <w:szCs w:val="21"/>
          <w14:ligatures w14:val="none"/>
        </w:rPr>
        <w:t>日下午</w:t>
      </w:r>
      <w:r>
        <w:rPr>
          <w:rFonts w:ascii="仿宋" w:hAnsi="仿宋" w:eastAsia="仿宋" w:cs="Times New Roman"/>
          <w:szCs w:val="21"/>
          <w14:ligatures w14:val="none"/>
        </w:rPr>
        <w:t>1</w:t>
      </w:r>
      <w:r>
        <w:rPr>
          <w:rFonts w:hint="eastAsia" w:ascii="仿宋" w:hAnsi="仿宋" w:eastAsia="仿宋" w:cs="Times New Roman"/>
          <w:szCs w:val="21"/>
          <w14:ligatures w14:val="none"/>
        </w:rPr>
        <w:t>3点30分（北京时间）</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地点：上海市松江区东宝路19号1106室</w:t>
      </w:r>
    </w:p>
    <w:p>
      <w:pPr>
        <w:spacing w:line="360" w:lineRule="auto"/>
        <w:jc w:val="left"/>
        <w:rPr>
          <w:rFonts w:ascii="仿宋" w:hAnsi="仿宋" w:eastAsia="仿宋" w:cs="Times New Roman"/>
          <w:b/>
          <w:bCs/>
          <w:sz w:val="28"/>
          <w:szCs w:val="28"/>
          <w14:ligatures w14:val="none"/>
        </w:rPr>
      </w:pPr>
      <w:r>
        <w:rPr>
          <w:rFonts w:hint="eastAsia" w:ascii="仿宋" w:hAnsi="仿宋" w:eastAsia="仿宋" w:cs="Times New Roman"/>
          <w:b/>
          <w:bCs/>
          <w:sz w:val="28"/>
          <w:szCs w:val="28"/>
          <w14:ligatures w14:val="none"/>
        </w:rPr>
        <w:t>六、公告期限</w:t>
      </w:r>
    </w:p>
    <w:p>
      <w:pPr>
        <w:spacing w:line="360" w:lineRule="auto"/>
        <w:jc w:val="left"/>
        <w:rPr>
          <w:rFonts w:ascii="仿宋" w:hAnsi="仿宋" w:eastAsia="仿宋" w:cs="Times New Roman"/>
          <w:szCs w:val="21"/>
          <w14:ligatures w14:val="none"/>
        </w:rPr>
      </w:pPr>
      <w:r>
        <w:rPr>
          <w:rFonts w:hint="eastAsia" w:ascii="仿宋" w:hAnsi="仿宋" w:eastAsia="仿宋" w:cs="Times New Roman"/>
          <w:szCs w:val="21"/>
          <w14:ligatures w14:val="none"/>
        </w:rPr>
        <w:t>自本公告发布之日起3个工作日。以上信息若有变更我们会通过 “上海松江·中山街道”（ https://www.songjiang.gov.cn/shsj_zhongshan/index.html ）通知，请供应商关注。</w:t>
      </w:r>
    </w:p>
    <w:p>
      <w:pPr>
        <w:spacing w:line="360" w:lineRule="auto"/>
        <w:jc w:val="left"/>
        <w:rPr>
          <w:rFonts w:ascii="仿宋" w:hAnsi="仿宋" w:eastAsia="仿宋" w:cs="Times New Roman"/>
          <w:b/>
          <w:bCs/>
          <w:sz w:val="28"/>
          <w:szCs w:val="28"/>
          <w14:ligatures w14:val="none"/>
        </w:rPr>
      </w:pPr>
      <w:r>
        <w:rPr>
          <w:rFonts w:hint="eastAsia" w:ascii="仿宋" w:hAnsi="仿宋" w:eastAsia="仿宋" w:cs="Times New Roman"/>
          <w:b/>
          <w:bCs/>
          <w:sz w:val="28"/>
          <w:szCs w:val="28"/>
          <w14:ligatures w14:val="none"/>
        </w:rPr>
        <w:t>七、其他补充事宜</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合格的供应商可于本公告发布之日起至上述报名截止时间之内（工作日内），携带以下报名材料先行至上海市松江区人民政府中山街道办事处307室进行验证，凭审核确认单到上海市松江区东宝路19号1106室审核（仅允许在规定的时间内核验通过的供应商参与投标）：（1）营业执照原件及加盖公章复印件；（2）法定代表人授权书（原件）、被授权人身份证原件及其加盖公章的复印件；或者法定代表人证明书（原件）、法定代表人身份证原件及其加盖公章的复印件；（</w:t>
      </w:r>
      <w:r>
        <w:rPr>
          <w:rFonts w:ascii="仿宋" w:hAnsi="仿宋" w:eastAsia="仿宋" w:cs="Times New Roman"/>
          <w:szCs w:val="21"/>
          <w14:ligatures w14:val="none"/>
        </w:rPr>
        <w:t>3</w:t>
      </w:r>
      <w:r>
        <w:rPr>
          <w:rFonts w:hint="eastAsia" w:ascii="仿宋" w:hAnsi="仿宋" w:eastAsia="仿宋" w:cs="Times New Roman"/>
          <w:szCs w:val="21"/>
          <w14:ligatures w14:val="none"/>
        </w:rPr>
        <w:t>）报名截止之日前三年内信用中国失信被执行人、重大税收违法失信主体、政府采购严重违法失信行为记录名单查询结果；（</w:t>
      </w:r>
      <w:r>
        <w:rPr>
          <w:rFonts w:ascii="仿宋" w:hAnsi="仿宋" w:eastAsia="仿宋" w:cs="Times New Roman"/>
          <w:szCs w:val="21"/>
          <w14:ligatures w14:val="none"/>
        </w:rPr>
        <w:t>4</w:t>
      </w:r>
      <w:r>
        <w:rPr>
          <w:rFonts w:hint="eastAsia" w:ascii="仿宋" w:hAnsi="仿宋" w:eastAsia="仿宋" w:cs="Times New Roman"/>
          <w:szCs w:val="21"/>
          <w14:ligatures w14:val="none"/>
        </w:rPr>
        <w:t>）政府采购活动前三年内，在经营活动中没有重大违法记录声明。（5）有效期内的城乡规划编制乙级或以上资质证书</w:t>
      </w:r>
      <w:r>
        <w:rPr>
          <w:rFonts w:ascii="仿宋" w:hAnsi="仿宋" w:eastAsia="仿宋" w:cs="Times New Roman"/>
          <w:szCs w:val="21"/>
          <w14:ligatures w14:val="none"/>
        </w:rPr>
        <w:t>（原件及加盖公章的复印件）。</w:t>
      </w:r>
    </w:p>
    <w:p>
      <w:pPr>
        <w:spacing w:line="360" w:lineRule="auto"/>
        <w:rPr>
          <w:rFonts w:ascii="仿宋" w:hAnsi="仿宋" w:eastAsia="仿宋" w:cs="Times New Roman"/>
          <w:b/>
          <w:bCs/>
          <w:sz w:val="28"/>
          <w:szCs w:val="28"/>
          <w14:ligatures w14:val="none"/>
        </w:rPr>
      </w:pPr>
      <w:r>
        <w:rPr>
          <w:rFonts w:hint="eastAsia" w:ascii="仿宋" w:hAnsi="仿宋" w:eastAsia="仿宋" w:cs="Times New Roman"/>
          <w:b/>
          <w:bCs/>
          <w:sz w:val="28"/>
          <w:szCs w:val="28"/>
          <w14:ligatures w14:val="none"/>
        </w:rPr>
        <w:t>八、凡对本次采购提出询问，请按以下方式联系。</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1.采购人信息</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名称：上海市松江区人民政府中山街道办事处</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地址： 松江区茸平路168号</w:t>
      </w:r>
    </w:p>
    <w:p>
      <w:pPr>
        <w:spacing w:line="360" w:lineRule="auto"/>
        <w:rPr>
          <w:rFonts w:ascii="仿宋" w:hAnsi="仿宋" w:eastAsia="仿宋" w:cs="Times New Roman"/>
          <w:kern w:val="0"/>
          <w:sz w:val="20"/>
          <w:szCs w:val="20"/>
          <w14:ligatures w14:val="none"/>
        </w:rPr>
      </w:pPr>
      <w:r>
        <w:rPr>
          <w:rFonts w:hint="eastAsia" w:ascii="仿宋" w:hAnsi="仿宋" w:eastAsia="仿宋" w:cs="Times New Roman"/>
          <w:szCs w:val="21"/>
          <w14:ligatures w14:val="none"/>
        </w:rPr>
        <w:t>联系方式：</w:t>
      </w:r>
      <w:r>
        <w:rPr>
          <w:rFonts w:ascii="仿宋" w:hAnsi="仿宋" w:eastAsia="仿宋" w:cs="Times New Roman"/>
          <w:kern w:val="0"/>
          <w:sz w:val="20"/>
          <w:szCs w:val="20"/>
          <w14:ligatures w14:val="none"/>
        </w:rPr>
        <w:t>021-57782016</w:t>
      </w:r>
    </w:p>
    <w:p>
      <w:pPr>
        <w:spacing w:line="360" w:lineRule="auto"/>
        <w:rPr>
          <w:rFonts w:ascii="仿宋" w:hAnsi="仿宋" w:eastAsia="仿宋" w:cs="Times New Roman"/>
          <w:szCs w:val="21"/>
          <w14:ligatures w14:val="none"/>
        </w:rPr>
      </w:pPr>
      <w:r>
        <w:rPr>
          <w:rFonts w:ascii="仿宋" w:hAnsi="仿宋" w:eastAsia="仿宋" w:cs="Times New Roman"/>
          <w:kern w:val="0"/>
          <w:sz w:val="20"/>
          <w:szCs w:val="20"/>
          <w14:ligatures w14:val="none"/>
        </w:rPr>
        <w:t>联系人：刘佳</w:t>
      </w:r>
    </w:p>
    <w:p>
      <w:pPr>
        <w:spacing w:line="360" w:lineRule="auto"/>
        <w:rPr>
          <w:rFonts w:ascii="仿宋" w:hAnsi="仿宋" w:eastAsia="仿宋" w:cs="Times New Roman"/>
          <w:szCs w:val="21"/>
          <w14:ligatures w14:val="none"/>
        </w:rPr>
      </w:pP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2.采购代理机构信息</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名 称：上海昕广管理咨询有限公司</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地　址：上海市松江区东宝路19号1106室</w:t>
      </w:r>
    </w:p>
    <w:p>
      <w:pPr>
        <w:spacing w:line="360" w:lineRule="auto"/>
        <w:rPr>
          <w:rFonts w:ascii="仿宋" w:hAnsi="仿宋" w:eastAsia="仿宋" w:cs="Times New Roman"/>
          <w:kern w:val="0"/>
          <w:szCs w:val="21"/>
          <w14:ligatures w14:val="none"/>
        </w:rPr>
      </w:pPr>
      <w:r>
        <w:rPr>
          <w:rFonts w:hint="eastAsia" w:ascii="仿宋" w:hAnsi="仿宋" w:eastAsia="仿宋" w:cs="Times New Roman"/>
          <w:szCs w:val="21"/>
          <w14:ligatures w14:val="none"/>
        </w:rPr>
        <w:t>联系方式： 021-</w:t>
      </w:r>
      <w:r>
        <w:rPr>
          <w:rFonts w:ascii="仿宋" w:hAnsi="仿宋" w:eastAsia="仿宋" w:cs="Times New Roman"/>
          <w:szCs w:val="21"/>
          <w14:ligatures w14:val="none"/>
        </w:rPr>
        <w:t>37629265-8004</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3.项目联系方式</w:t>
      </w:r>
    </w:p>
    <w:p>
      <w:pPr>
        <w:spacing w:line="360" w:lineRule="auto"/>
        <w:rPr>
          <w:rFonts w:ascii="仿宋" w:hAnsi="仿宋" w:eastAsia="仿宋" w:cs="Times New Roman"/>
          <w:szCs w:val="21"/>
          <w14:ligatures w14:val="none"/>
        </w:rPr>
      </w:pPr>
      <w:r>
        <w:rPr>
          <w:rFonts w:hint="eastAsia" w:ascii="仿宋" w:hAnsi="仿宋" w:eastAsia="仿宋" w:cs="Times New Roman"/>
          <w:szCs w:val="21"/>
          <w14:ligatures w14:val="none"/>
        </w:rPr>
        <w:t>项目联系人：</w:t>
      </w:r>
      <w:r>
        <w:rPr>
          <w:rFonts w:hint="eastAsia" w:ascii="仿宋" w:hAnsi="仿宋" w:eastAsia="仿宋" w:cs="Times New Roman"/>
          <w:kern w:val="0"/>
          <w:szCs w:val="21"/>
          <w14:ligatures w14:val="none"/>
        </w:rPr>
        <w:t>凤老师</w:t>
      </w:r>
    </w:p>
    <w:p>
      <w:r>
        <w:rPr>
          <w:rFonts w:hint="eastAsia" w:ascii="仿宋" w:hAnsi="仿宋" w:eastAsia="仿宋" w:cs="Times New Roman"/>
          <w:szCs w:val="21"/>
          <w14:ligatures w14:val="none"/>
        </w:rPr>
        <w:t>电　话： 021-</w:t>
      </w:r>
      <w:r>
        <w:rPr>
          <w:rFonts w:ascii="仿宋" w:hAnsi="仿宋" w:eastAsia="仿宋" w:cs="Times New Roman"/>
          <w:szCs w:val="21"/>
          <w14:ligatures w14:val="none"/>
        </w:rPr>
        <w:t>37629265-8004</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E06F98"/>
    <w:multiLevelType w:val="singleLevel"/>
    <w:tmpl w:val="F3E06F9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5C"/>
    <w:rsid w:val="00A14645"/>
    <w:rsid w:val="00EB195C"/>
    <w:rsid w:val="5AB33282"/>
    <w:rsid w:val="65220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233</Words>
  <Characters>1331</Characters>
  <Lines>11</Lines>
  <Paragraphs>3</Paragraphs>
  <TotalTime>1</TotalTime>
  <ScaleCrop>false</ScaleCrop>
  <LinksUpToDate>false</LinksUpToDate>
  <CharactersWithSpaces>1561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2024-03-20T01:47:00Z</dcterms:created>
  <dc:creator>益龙 高</dc:creator>
  <cp:lastModifiedBy>zzsjj14</cp:lastModifiedBy>
  <dcterms:modified xsi:type="dcterms:W3CDTF">2024-03-20T02:10:16Z</dcterms:modified>
  <dc:title>竞争性磋商公告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